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41D32" w14:textId="24E53389" w:rsidR="00D81585" w:rsidRDefault="00D8158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45028B58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6B29E7" w:rsidRPr="006B29E7">
        <w:rPr>
          <w:rFonts w:ascii="Arial" w:hAnsi="Arial" w:cs="Arial"/>
          <w:sz w:val="21"/>
          <w:szCs w:val="21"/>
        </w:rPr>
        <w:t>Wykonanie zabiegów ochrony czynnej w obszarze Natura 2000 Dolina Górnej Pilicy PLH260018</w:t>
      </w:r>
      <w:r w:rsidR="006B29E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</w:t>
      </w:r>
      <w:r w:rsidR="006B29E7">
        <w:rPr>
          <w:rFonts w:ascii="Arial" w:hAnsi="Arial" w:cs="Arial"/>
          <w:sz w:val="21"/>
          <w:szCs w:val="21"/>
        </w:rPr>
        <w:t xml:space="preserve">przez </w:t>
      </w:r>
      <w:r w:rsidR="006B29E7" w:rsidRPr="006B29E7">
        <w:rPr>
          <w:rFonts w:ascii="Arial" w:hAnsi="Arial" w:cs="Arial"/>
          <w:sz w:val="21"/>
          <w:szCs w:val="21"/>
        </w:rPr>
        <w:t xml:space="preserve">Skarb Państwa </w:t>
      </w:r>
      <w:r w:rsidR="006B29E7">
        <w:rPr>
          <w:rFonts w:ascii="Arial" w:hAnsi="Arial" w:cs="Arial"/>
          <w:sz w:val="21"/>
          <w:szCs w:val="21"/>
        </w:rPr>
        <w:t>–</w:t>
      </w:r>
      <w:r w:rsidR="006B29E7" w:rsidRPr="006B29E7">
        <w:rPr>
          <w:rFonts w:ascii="Arial" w:hAnsi="Arial" w:cs="Arial"/>
          <w:sz w:val="21"/>
          <w:szCs w:val="21"/>
        </w:rPr>
        <w:t xml:space="preserve"> </w:t>
      </w:r>
      <w:r w:rsidR="006B29E7">
        <w:rPr>
          <w:rFonts w:ascii="Arial" w:hAnsi="Arial" w:cs="Arial"/>
          <w:sz w:val="21"/>
          <w:szCs w:val="21"/>
        </w:rPr>
        <w:t xml:space="preserve">PGL </w:t>
      </w:r>
      <w:r w:rsidR="006B29E7" w:rsidRPr="006B29E7">
        <w:rPr>
          <w:rFonts w:ascii="Arial" w:hAnsi="Arial" w:cs="Arial"/>
          <w:sz w:val="21"/>
          <w:szCs w:val="21"/>
        </w:rPr>
        <w:t>Lasy Państwowe Nadleśnictwo Gidle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B957A8C" w14:textId="1FABCDEA" w:rsidR="00CA76A1" w:rsidRDefault="00D81585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C62C1C2" w14:textId="77777777" w:rsidR="00CA76A1" w:rsidRPr="00AA336E" w:rsidRDefault="00CA76A1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GoBack"/>
      <w:bookmarkEnd w:id="1"/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4CC506BD" w:rsidR="00916460" w:rsidRPr="00CA76A1" w:rsidRDefault="00916460" w:rsidP="00CA76A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CA76A1" w:rsidSect="006B29E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1B11E" w14:textId="77777777" w:rsidR="00513EB6" w:rsidRDefault="00513EB6" w:rsidP="00D81585">
      <w:pPr>
        <w:spacing w:after="0" w:line="240" w:lineRule="auto"/>
      </w:pPr>
      <w:r>
        <w:separator/>
      </w:r>
    </w:p>
  </w:endnote>
  <w:endnote w:type="continuationSeparator" w:id="0">
    <w:p w14:paraId="7CD7A86A" w14:textId="77777777" w:rsidR="00513EB6" w:rsidRDefault="00513EB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A552F" w14:textId="77777777" w:rsidR="00513EB6" w:rsidRDefault="00513EB6" w:rsidP="00D81585">
      <w:pPr>
        <w:spacing w:after="0" w:line="240" w:lineRule="auto"/>
      </w:pPr>
      <w:r>
        <w:separator/>
      </w:r>
    </w:p>
  </w:footnote>
  <w:footnote w:type="continuationSeparator" w:id="0">
    <w:p w14:paraId="1176AA76" w14:textId="77777777" w:rsidR="00513EB6" w:rsidRDefault="00513EB6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13EB6"/>
    <w:rsid w:val="005B1094"/>
    <w:rsid w:val="005B5344"/>
    <w:rsid w:val="005E21A9"/>
    <w:rsid w:val="00664CCA"/>
    <w:rsid w:val="006B29E7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7760"/>
    <w:rsid w:val="00CA76A1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Łukasz Centkowski</cp:lastModifiedBy>
  <cp:revision>5</cp:revision>
  <dcterms:created xsi:type="dcterms:W3CDTF">2022-05-06T13:14:00Z</dcterms:created>
  <dcterms:modified xsi:type="dcterms:W3CDTF">2025-07-04T12:17:00Z</dcterms:modified>
</cp:coreProperties>
</file>